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93422" w:rsidR="00DD16A9" w:rsidP="003366CF" w:rsidRDefault="00DD16A9" w14:paraId="4A2A6DDA" w14:textId="77777777">
      <w:pPr>
        <w:rPr>
          <w:rFonts w:asciiTheme="minorHAnsi" w:hAnsiTheme="minorHAnsi"/>
          <w:sz w:val="28"/>
        </w:rPr>
      </w:pPr>
    </w:p>
    <w:p w:rsidRPr="00293422" w:rsidR="00293422" w:rsidP="00293422" w:rsidRDefault="00293422" w14:paraId="58C529B9" w14:textId="33C33F92">
      <w:pPr>
        <w:pStyle w:val="Kop4"/>
        <w:rPr>
          <w:rFonts w:asciiTheme="minorHAnsi" w:hAnsiTheme="minorHAnsi"/>
          <w:sz w:val="28"/>
        </w:rPr>
      </w:pPr>
      <w:r w:rsidRPr="00293422">
        <w:rPr>
          <w:rFonts w:asciiTheme="minorHAnsi" w:hAnsiTheme="minorHAnsi"/>
          <w:sz w:val="28"/>
        </w:rPr>
        <w:t>Starterskit Milieuthermometer Zorg (MTZ)</w:t>
      </w:r>
      <w:r w:rsidR="00D3532C">
        <w:rPr>
          <w:rFonts w:asciiTheme="minorHAnsi" w:hAnsiTheme="minorHAnsi"/>
          <w:sz w:val="28"/>
        </w:rPr>
        <w:t xml:space="preserve"> – bij versie </w:t>
      </w:r>
      <w:r w:rsidR="00404F1D">
        <w:rPr>
          <w:rFonts w:asciiTheme="minorHAnsi" w:hAnsiTheme="minorHAnsi"/>
          <w:sz w:val="28"/>
        </w:rPr>
        <w:t>7</w:t>
      </w:r>
    </w:p>
    <w:p w:rsidR="00293422" w:rsidP="00293422" w:rsidRDefault="00293422" w14:paraId="1EDE7CC5" w14:textId="77777777">
      <w:pPr>
        <w:rPr>
          <w:rFonts w:asciiTheme="minorHAnsi" w:hAnsiTheme="minorHAnsi"/>
        </w:rPr>
      </w:pPr>
    </w:p>
    <w:p w:rsidRPr="00293422" w:rsidR="00293422" w:rsidP="00293422" w:rsidRDefault="00293422" w14:paraId="58654DE2" w14:textId="77777777">
      <w:pPr>
        <w:rPr>
          <w:rFonts w:asciiTheme="minorHAnsi" w:hAnsiTheme="minorHAnsi"/>
          <w:sz w:val="20"/>
        </w:rPr>
      </w:pPr>
      <w:r w:rsidRPr="00293422">
        <w:rPr>
          <w:rFonts w:asciiTheme="minorHAnsi" w:hAnsiTheme="minorHAnsi"/>
          <w:sz w:val="20"/>
        </w:rPr>
        <w:t>Goed dat u met duurzaamheid aan de slag wilt gaan! Om u op weg te helpen volgen hieronder 5 concrete stappen om u op weg te helpen.</w:t>
      </w:r>
      <w:r w:rsidR="004E7312">
        <w:rPr>
          <w:rFonts w:asciiTheme="minorHAnsi" w:hAnsiTheme="minorHAnsi"/>
          <w:sz w:val="20"/>
        </w:rPr>
        <w:t xml:space="preserve"> Het is hierbij van belang dat </w:t>
      </w:r>
      <w:r w:rsidR="00F1328E">
        <w:rPr>
          <w:rFonts w:asciiTheme="minorHAnsi" w:hAnsiTheme="minorHAnsi"/>
          <w:sz w:val="20"/>
        </w:rPr>
        <w:t xml:space="preserve">een </w:t>
      </w:r>
      <w:r w:rsidR="004E7312">
        <w:rPr>
          <w:rFonts w:asciiTheme="minorHAnsi" w:hAnsiTheme="minorHAnsi"/>
          <w:sz w:val="20"/>
        </w:rPr>
        <w:t xml:space="preserve">milieucoördinator benoemd </w:t>
      </w:r>
      <w:r w:rsidR="00F1328E">
        <w:rPr>
          <w:rFonts w:asciiTheme="minorHAnsi" w:hAnsiTheme="minorHAnsi"/>
          <w:sz w:val="20"/>
        </w:rPr>
        <w:t>wordt die</w:t>
      </w:r>
      <w:r w:rsidR="004E7312">
        <w:rPr>
          <w:rFonts w:asciiTheme="minorHAnsi" w:hAnsiTheme="minorHAnsi"/>
          <w:sz w:val="20"/>
        </w:rPr>
        <w:t xml:space="preserve"> de regie </w:t>
      </w:r>
      <w:r w:rsidR="00F1328E">
        <w:rPr>
          <w:rFonts w:asciiTheme="minorHAnsi" w:hAnsiTheme="minorHAnsi"/>
          <w:sz w:val="20"/>
        </w:rPr>
        <w:t xml:space="preserve">(evt. samen met een projectleider) </w:t>
      </w:r>
      <w:r w:rsidR="004E7312">
        <w:rPr>
          <w:rFonts w:asciiTheme="minorHAnsi" w:hAnsiTheme="minorHAnsi"/>
          <w:sz w:val="20"/>
        </w:rPr>
        <w:t>pakt. Verder bestaat een goed team uit iemand van inkoop, vastgoed, technische dienst, facilitair en het bestuur.</w:t>
      </w:r>
      <w:r w:rsidR="00372E9B">
        <w:rPr>
          <w:rFonts w:asciiTheme="minorHAnsi" w:hAnsiTheme="minorHAnsi"/>
          <w:sz w:val="20"/>
        </w:rPr>
        <w:t xml:space="preserve"> Zorg dat u deze mensen om u heen verzamelt alvorens te beginnen:</w:t>
      </w:r>
    </w:p>
    <w:p w:rsidR="00293422" w:rsidP="00293422" w:rsidRDefault="00293422" w14:paraId="4169B968" w14:textId="77777777">
      <w:pPr>
        <w:rPr>
          <w:rFonts w:asciiTheme="minorHAnsi" w:hAnsiTheme="minorHAnsi"/>
        </w:rPr>
      </w:pPr>
    </w:p>
    <w:p w:rsidRPr="00293422" w:rsidR="00293422" w:rsidP="00293422" w:rsidRDefault="00293422" w14:paraId="0FFAB09D" w14:textId="77777777">
      <w:pPr>
        <w:rPr>
          <w:rFonts w:asciiTheme="minorHAnsi" w:hAnsiTheme="minorHAnsi"/>
        </w:rPr>
      </w:pPr>
    </w:p>
    <w:p w:rsidRPr="00293422" w:rsidR="00293422" w:rsidP="00372E9B" w:rsidRDefault="00293422" w14:paraId="1F5624BE" w14:textId="77777777">
      <w:pPr>
        <w:pStyle w:val="m-6359897457184070030m2052712347276257364gmail-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0"/>
          <w:szCs w:val="20"/>
        </w:rPr>
      </w:pPr>
      <w:r>
        <w:rPr>
          <w:rFonts w:asciiTheme="minorHAnsi" w:hAnsiTheme="minorHAnsi"/>
          <w:color w:val="222222"/>
          <w:sz w:val="20"/>
          <w:szCs w:val="20"/>
        </w:rPr>
        <w:t>Kopieer de Milieuthermometermap die u zojuist uitgepakt heeft naar een logische plek op uw</w:t>
      </w:r>
      <w:r w:rsidRPr="00293422">
        <w:rPr>
          <w:rFonts w:asciiTheme="minorHAnsi" w:hAnsiTheme="minorHAnsi"/>
          <w:color w:val="222222"/>
          <w:sz w:val="20"/>
          <w:szCs w:val="20"/>
        </w:rPr>
        <w:t xml:space="preserve"> gedeelde schijf of </w:t>
      </w:r>
      <w:proofErr w:type="spellStart"/>
      <w:r w:rsidRPr="00293422">
        <w:rPr>
          <w:rFonts w:asciiTheme="minorHAnsi" w:hAnsiTheme="minorHAnsi"/>
          <w:color w:val="222222"/>
          <w:sz w:val="20"/>
          <w:szCs w:val="20"/>
        </w:rPr>
        <w:t>cloud</w:t>
      </w:r>
      <w:proofErr w:type="spellEnd"/>
      <w:r w:rsidRPr="00293422">
        <w:rPr>
          <w:rFonts w:asciiTheme="minorHAnsi" w:hAnsiTheme="minorHAnsi"/>
          <w:color w:val="222222"/>
          <w:sz w:val="20"/>
          <w:szCs w:val="20"/>
        </w:rPr>
        <w:t>.</w:t>
      </w:r>
      <w:r>
        <w:rPr>
          <w:rFonts w:asciiTheme="minorHAnsi" w:hAnsiTheme="minorHAnsi"/>
          <w:color w:val="222222"/>
          <w:sz w:val="20"/>
          <w:szCs w:val="20"/>
        </w:rPr>
        <w:t xml:space="preserve"> Hierin kunt u vanaf nu al uw bewijslast centraal opslaan.</w:t>
      </w:r>
    </w:p>
    <w:p w:rsidRPr="00293422" w:rsidR="00293422" w:rsidP="00293422" w:rsidRDefault="00293422" w14:paraId="46CC5F38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Pr="00293422" w:rsidR="00293422" w:rsidP="00372E9B" w:rsidRDefault="00293422" w14:paraId="296DCB26" w14:textId="77777777">
      <w:pPr>
        <w:pStyle w:val="m-6359897457184070030m2052712347276257364gmail-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i/>
          <w:iCs/>
          <w:color w:val="222222"/>
          <w:sz w:val="20"/>
          <w:szCs w:val="20"/>
        </w:rPr>
      </w:pPr>
      <w:r w:rsidRPr="00293422">
        <w:rPr>
          <w:rFonts w:asciiTheme="minorHAnsi" w:hAnsiTheme="minorHAnsi"/>
          <w:color w:val="222222"/>
          <w:sz w:val="20"/>
          <w:szCs w:val="20"/>
        </w:rPr>
        <w:t>Lees de </w:t>
      </w:r>
      <w:r w:rsidRPr="00293422">
        <w:rPr>
          <w:rFonts w:asciiTheme="minorHAnsi" w:hAnsiTheme="minorHAnsi"/>
          <w:i/>
          <w:iCs/>
          <w:color w:val="222222"/>
          <w:sz w:val="20"/>
          <w:szCs w:val="20"/>
        </w:rPr>
        <w:t xml:space="preserve">Milieuthermometer </w:t>
      </w:r>
      <w:r>
        <w:rPr>
          <w:rFonts w:asciiTheme="minorHAnsi" w:hAnsiTheme="minorHAnsi"/>
          <w:i/>
          <w:iCs/>
          <w:color w:val="222222"/>
          <w:sz w:val="20"/>
          <w:szCs w:val="20"/>
        </w:rPr>
        <w:t xml:space="preserve">– </w:t>
      </w:r>
      <w:r w:rsidRPr="00293422">
        <w:rPr>
          <w:rFonts w:asciiTheme="minorHAnsi" w:hAnsiTheme="minorHAnsi"/>
          <w:i/>
          <w:iCs/>
          <w:color w:val="222222"/>
          <w:sz w:val="20"/>
          <w:szCs w:val="20"/>
        </w:rPr>
        <w:t>Handleiding</w:t>
      </w:r>
      <w:r>
        <w:rPr>
          <w:rFonts w:asciiTheme="minorHAnsi" w:hAnsiTheme="minorHAnsi"/>
          <w:i/>
          <w:iCs/>
          <w:color w:val="222222"/>
          <w:sz w:val="20"/>
          <w:szCs w:val="20"/>
        </w:rPr>
        <w:t xml:space="preserve"> (PDF)</w:t>
      </w:r>
      <w:r>
        <w:rPr>
          <w:rFonts w:asciiTheme="minorHAnsi" w:hAnsiTheme="minorHAnsi"/>
          <w:iCs/>
          <w:color w:val="222222"/>
          <w:sz w:val="20"/>
          <w:szCs w:val="20"/>
        </w:rPr>
        <w:t>. Hierin wordt de certificering uitgelegd.</w:t>
      </w:r>
      <w:r w:rsidR="005B6791">
        <w:rPr>
          <w:rFonts w:asciiTheme="minorHAnsi" w:hAnsiTheme="minorHAnsi"/>
          <w:iCs/>
          <w:color w:val="222222"/>
          <w:sz w:val="20"/>
          <w:szCs w:val="20"/>
        </w:rPr>
        <w:t xml:space="preserve"> De eisen vindt u in het bestand </w:t>
      </w:r>
      <w:r w:rsidR="005B6791">
        <w:rPr>
          <w:rFonts w:asciiTheme="minorHAnsi" w:hAnsiTheme="minorHAnsi"/>
          <w:i/>
          <w:iCs/>
          <w:color w:val="222222"/>
          <w:sz w:val="20"/>
          <w:szCs w:val="20"/>
        </w:rPr>
        <w:t>Milieuthermometer – Eisen</w:t>
      </w:r>
      <w:r w:rsidR="00D3532C">
        <w:rPr>
          <w:rFonts w:asciiTheme="minorHAnsi" w:hAnsiTheme="minorHAnsi"/>
          <w:i/>
          <w:iCs/>
          <w:color w:val="222222"/>
          <w:sz w:val="20"/>
          <w:szCs w:val="20"/>
        </w:rPr>
        <w:t xml:space="preserve"> (Word)</w:t>
      </w:r>
      <w:r w:rsidR="005B6791">
        <w:rPr>
          <w:rFonts w:asciiTheme="minorHAnsi" w:hAnsiTheme="minorHAnsi"/>
          <w:i/>
          <w:iCs/>
          <w:color w:val="222222"/>
          <w:sz w:val="20"/>
          <w:szCs w:val="20"/>
        </w:rPr>
        <w:t xml:space="preserve">. </w:t>
      </w:r>
    </w:p>
    <w:p w:rsidRPr="00293422" w:rsidR="00293422" w:rsidP="00293422" w:rsidRDefault="00293422" w14:paraId="7417488B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</w:p>
    <w:p w:rsidRPr="004E7312" w:rsidR="00293422" w:rsidP="00372E9B" w:rsidRDefault="00293422" w14:paraId="3C46F13C" w14:textId="23679164">
      <w:pPr>
        <w:pStyle w:val="m-6359897457184070030m2052712347276257364gmail-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2"/>
          <w:szCs w:val="22"/>
        </w:rPr>
      </w:pPr>
      <w:r w:rsidRPr="00293422">
        <w:rPr>
          <w:rFonts w:asciiTheme="minorHAnsi" w:hAnsiTheme="minorHAnsi"/>
          <w:color w:val="222222"/>
          <w:sz w:val="20"/>
          <w:szCs w:val="20"/>
        </w:rPr>
        <w:t>Open het </w:t>
      </w:r>
      <w:r w:rsidR="00D3532C">
        <w:rPr>
          <w:rFonts w:asciiTheme="minorHAnsi" w:hAnsiTheme="minorHAnsi"/>
          <w:i/>
          <w:iCs/>
          <w:color w:val="222222"/>
          <w:sz w:val="20"/>
          <w:szCs w:val="20"/>
        </w:rPr>
        <w:t>E</w:t>
      </w:r>
      <w:r w:rsidRPr="00293422">
        <w:rPr>
          <w:rFonts w:asciiTheme="minorHAnsi" w:hAnsiTheme="minorHAnsi"/>
          <w:i/>
          <w:iCs/>
          <w:color w:val="222222"/>
          <w:sz w:val="20"/>
          <w:szCs w:val="20"/>
        </w:rPr>
        <w:t>xcel </w:t>
      </w:r>
      <w:r>
        <w:rPr>
          <w:rFonts w:asciiTheme="minorHAnsi" w:hAnsiTheme="minorHAnsi"/>
          <w:i/>
          <w:iCs/>
          <w:color w:val="222222"/>
          <w:sz w:val="20"/>
          <w:szCs w:val="20"/>
        </w:rPr>
        <w:t xml:space="preserve">MTZ </w:t>
      </w:r>
      <w:r w:rsidR="00D3532C">
        <w:rPr>
          <w:rFonts w:asciiTheme="minorHAnsi" w:hAnsiTheme="minorHAnsi"/>
          <w:i/>
          <w:iCs/>
          <w:color w:val="222222"/>
          <w:sz w:val="20"/>
          <w:szCs w:val="20"/>
        </w:rPr>
        <w:t>s.</w:t>
      </w:r>
      <w:r w:rsidR="00404F1D">
        <w:rPr>
          <w:rFonts w:asciiTheme="minorHAnsi" w:hAnsiTheme="minorHAnsi"/>
          <w:i/>
          <w:iCs/>
          <w:color w:val="222222"/>
          <w:sz w:val="20"/>
          <w:szCs w:val="20"/>
        </w:rPr>
        <w:t>7</w:t>
      </w:r>
      <w:r w:rsidR="00D3532C">
        <w:rPr>
          <w:rFonts w:asciiTheme="minorHAnsi" w:hAnsiTheme="minorHAnsi"/>
          <w:i/>
          <w:iCs/>
          <w:color w:val="222222"/>
          <w:sz w:val="20"/>
          <w:szCs w:val="20"/>
        </w:rPr>
        <w:t xml:space="preserve">. </w:t>
      </w:r>
      <w:r w:rsidR="00D3532C">
        <w:rPr>
          <w:rFonts w:asciiTheme="minorHAnsi" w:hAnsiTheme="minorHAnsi"/>
          <w:iCs/>
          <w:color w:val="222222"/>
          <w:sz w:val="20"/>
          <w:szCs w:val="20"/>
        </w:rPr>
        <w:t>Dit is het werkdocument bij de Milieuthermometer Zorg</w:t>
      </w:r>
      <w:r w:rsidR="00746CD4">
        <w:rPr>
          <w:rFonts w:asciiTheme="minorHAnsi" w:hAnsiTheme="minorHAnsi"/>
          <w:i/>
          <w:iCs/>
          <w:color w:val="222222"/>
          <w:sz w:val="20"/>
          <w:szCs w:val="20"/>
        </w:rPr>
        <w:t xml:space="preserve">. </w:t>
      </w:r>
      <w:r w:rsidR="00D3532C">
        <w:rPr>
          <w:rFonts w:asciiTheme="minorHAnsi" w:hAnsiTheme="minorHAnsi"/>
          <w:iCs/>
          <w:color w:val="222222"/>
          <w:sz w:val="20"/>
          <w:szCs w:val="20"/>
        </w:rPr>
        <w:t>Voer</w:t>
      </w:r>
      <w:r w:rsidRPr="004E7312" w:rsidR="00746CD4">
        <w:rPr>
          <w:rFonts w:asciiTheme="minorHAnsi" w:hAnsiTheme="minorHAnsi"/>
          <w:color w:val="222222"/>
          <w:sz w:val="20"/>
          <w:szCs w:val="20"/>
        </w:rPr>
        <w:t xml:space="preserve"> een nulmeting </w:t>
      </w:r>
      <w:r w:rsidR="00D3532C">
        <w:rPr>
          <w:rFonts w:asciiTheme="minorHAnsi" w:hAnsiTheme="minorHAnsi"/>
          <w:color w:val="222222"/>
          <w:sz w:val="20"/>
          <w:szCs w:val="20"/>
        </w:rPr>
        <w:t xml:space="preserve">in de organisatie </w:t>
      </w:r>
      <w:r w:rsidRPr="004E7312" w:rsidR="00746CD4">
        <w:rPr>
          <w:rFonts w:asciiTheme="minorHAnsi" w:hAnsiTheme="minorHAnsi"/>
          <w:color w:val="222222"/>
          <w:sz w:val="20"/>
          <w:szCs w:val="20"/>
        </w:rPr>
        <w:t xml:space="preserve">uit door </w:t>
      </w:r>
      <w:r w:rsidR="00D3532C">
        <w:rPr>
          <w:rFonts w:asciiTheme="minorHAnsi" w:hAnsiTheme="minorHAnsi"/>
          <w:color w:val="222222"/>
          <w:sz w:val="20"/>
          <w:szCs w:val="20"/>
        </w:rPr>
        <w:t xml:space="preserve">per eis aan te geven wat de status bij aanvang is. (Dit kost gemiddelde één tot twee uur om volledig uit te voeren voor één locatie en meer als u direct taken uitzet in de organisatie). </w:t>
      </w:r>
    </w:p>
    <w:p w:rsidRPr="00293422" w:rsidR="00293422" w:rsidP="00293422" w:rsidRDefault="00293422" w14:paraId="08A164A4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rPr>
          <w:rFonts w:cs="Courier New" w:asciiTheme="minorHAnsi" w:hAnsiTheme="minorHAnsi"/>
          <w:color w:val="222222"/>
          <w:sz w:val="20"/>
          <w:szCs w:val="20"/>
        </w:rPr>
      </w:pPr>
    </w:p>
    <w:p w:rsidR="00746CD4" w:rsidP="00372E9B" w:rsidRDefault="00293422" w14:paraId="329E92E3" w14:textId="77777777">
      <w:pPr>
        <w:pStyle w:val="m-6359897457184070030m2052712347276257364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222222"/>
          <w:sz w:val="20"/>
          <w:szCs w:val="20"/>
        </w:rPr>
      </w:pPr>
      <w:r w:rsidRPr="00746CD4">
        <w:rPr>
          <w:rFonts w:asciiTheme="minorHAnsi" w:hAnsiTheme="minorHAnsi"/>
          <w:i/>
          <w:color w:val="222222"/>
          <w:sz w:val="20"/>
          <w:szCs w:val="20"/>
        </w:rPr>
        <w:t>Als voldaan, zorg dat bewijslast in het juiste mapje komt van de mappenstructuu</w:t>
      </w:r>
      <w:r w:rsidR="00D3532C">
        <w:rPr>
          <w:rFonts w:asciiTheme="minorHAnsi" w:hAnsiTheme="minorHAnsi"/>
          <w:i/>
          <w:color w:val="222222"/>
          <w:sz w:val="20"/>
          <w:szCs w:val="20"/>
        </w:rPr>
        <w:t>r als daarom in de eis gevraagd wordt</w:t>
      </w:r>
      <w:r w:rsidRPr="00746CD4">
        <w:rPr>
          <w:rFonts w:asciiTheme="minorHAnsi" w:hAnsiTheme="minorHAnsi"/>
          <w:i/>
          <w:color w:val="222222"/>
          <w:sz w:val="20"/>
          <w:szCs w:val="20"/>
        </w:rPr>
        <w:t>. Dit mag in de vorm van documenten, certificaten, overzichten, Milieubarometer rapportages, foto’s of kopie van mailtjes.</w:t>
      </w:r>
    </w:p>
    <w:p w:rsidRPr="00746CD4" w:rsidR="00746CD4" w:rsidP="00746CD4" w:rsidRDefault="00746CD4" w14:paraId="0875E7DC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i/>
          <w:color w:val="222222"/>
          <w:sz w:val="20"/>
          <w:szCs w:val="20"/>
        </w:rPr>
      </w:pPr>
    </w:p>
    <w:p w:rsidR="00746CD4" w:rsidP="00372E9B" w:rsidRDefault="00293422" w14:paraId="2E4C8AC9" w14:textId="77777777">
      <w:pPr>
        <w:pStyle w:val="m-6359897457184070030m2052712347276257364gmail-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222222"/>
          <w:sz w:val="20"/>
          <w:szCs w:val="20"/>
        </w:rPr>
      </w:pPr>
      <w:r w:rsidRPr="00746CD4">
        <w:rPr>
          <w:rFonts w:asciiTheme="minorHAnsi" w:hAnsiTheme="minorHAnsi"/>
          <w:i/>
          <w:color w:val="222222"/>
          <w:sz w:val="20"/>
          <w:szCs w:val="20"/>
        </w:rPr>
        <w:t xml:space="preserve">Als nog niet voldaan, </w:t>
      </w:r>
      <w:r w:rsidR="00D3532C">
        <w:rPr>
          <w:rFonts w:asciiTheme="minorHAnsi" w:hAnsiTheme="minorHAnsi"/>
          <w:i/>
          <w:color w:val="222222"/>
          <w:sz w:val="20"/>
          <w:szCs w:val="20"/>
        </w:rPr>
        <w:t>kijk dan</w:t>
      </w:r>
      <w:r w:rsidRPr="00746CD4">
        <w:rPr>
          <w:rFonts w:asciiTheme="minorHAnsi" w:hAnsiTheme="minorHAnsi"/>
          <w:i/>
          <w:color w:val="222222"/>
          <w:sz w:val="20"/>
          <w:szCs w:val="20"/>
        </w:rPr>
        <w:t xml:space="preserve"> in de map </w:t>
      </w:r>
      <w:r w:rsidRPr="00746CD4">
        <w:rPr>
          <w:rFonts w:asciiTheme="minorHAnsi" w:hAnsiTheme="minorHAnsi"/>
          <w:i/>
          <w:iCs/>
          <w:color w:val="222222"/>
          <w:sz w:val="20"/>
          <w:szCs w:val="20"/>
        </w:rPr>
        <w:t>Formats, voorbeelden en andere hulpdocumenten</w:t>
      </w:r>
      <w:r w:rsidRPr="00746CD4">
        <w:rPr>
          <w:rFonts w:asciiTheme="minorHAnsi" w:hAnsiTheme="minorHAnsi"/>
          <w:i/>
          <w:color w:val="222222"/>
          <w:sz w:val="20"/>
          <w:szCs w:val="20"/>
        </w:rPr>
        <w:t> </w:t>
      </w:r>
      <w:r w:rsidR="00D3532C">
        <w:rPr>
          <w:rFonts w:asciiTheme="minorHAnsi" w:hAnsiTheme="minorHAnsi"/>
          <w:i/>
          <w:color w:val="222222"/>
          <w:sz w:val="20"/>
          <w:szCs w:val="20"/>
        </w:rPr>
        <w:t>of er iets is dat u snel op weg helpt bij deze eis. Z</w:t>
      </w:r>
      <w:r w:rsidRPr="00746CD4">
        <w:rPr>
          <w:rFonts w:asciiTheme="minorHAnsi" w:hAnsiTheme="minorHAnsi"/>
          <w:i/>
          <w:color w:val="222222"/>
          <w:sz w:val="20"/>
          <w:szCs w:val="20"/>
        </w:rPr>
        <w:t xml:space="preserve">et </w:t>
      </w:r>
      <w:r w:rsidR="00D3532C">
        <w:rPr>
          <w:rFonts w:asciiTheme="minorHAnsi" w:hAnsiTheme="minorHAnsi"/>
          <w:i/>
          <w:color w:val="222222"/>
          <w:sz w:val="20"/>
          <w:szCs w:val="20"/>
        </w:rPr>
        <w:t xml:space="preserve">taken </w:t>
      </w:r>
      <w:r w:rsidRPr="00746CD4">
        <w:rPr>
          <w:rFonts w:asciiTheme="minorHAnsi" w:hAnsiTheme="minorHAnsi"/>
          <w:i/>
          <w:color w:val="222222"/>
          <w:sz w:val="20"/>
          <w:szCs w:val="20"/>
        </w:rPr>
        <w:t xml:space="preserve">gelijk uit bij juiste persoon, geef evt. omschrijving van situatie en zet in de planning een termijn waarop je hierop terugkomt. </w:t>
      </w:r>
    </w:p>
    <w:p w:rsidR="00746CD4" w:rsidP="00746CD4" w:rsidRDefault="00746CD4" w14:paraId="49750CC6" w14:textId="77777777">
      <w:pPr>
        <w:pStyle w:val="Lijstalinea"/>
        <w:rPr>
          <w:rFonts w:asciiTheme="minorHAnsi" w:hAnsiTheme="minorHAnsi"/>
          <w:i/>
          <w:color w:val="222222"/>
          <w:sz w:val="20"/>
        </w:rPr>
      </w:pPr>
    </w:p>
    <w:p w:rsidR="00746CD4" w:rsidP="00372E9B" w:rsidRDefault="00746CD4" w14:paraId="2A77D3E9" w14:textId="0E741905">
      <w:pPr>
        <w:pStyle w:val="m-6359897457184070030m2052712347276257364gmail-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0"/>
          <w:szCs w:val="20"/>
        </w:rPr>
      </w:pPr>
      <w:r>
        <w:rPr>
          <w:rFonts w:asciiTheme="minorHAnsi" w:hAnsiTheme="minorHAnsi"/>
          <w:color w:val="222222"/>
          <w:sz w:val="20"/>
          <w:szCs w:val="20"/>
        </w:rPr>
        <w:t xml:space="preserve">Sluit via MPZ een </w:t>
      </w:r>
      <w:hyperlink w:history="1" r:id="rId11">
        <w:r w:rsidRPr="004E7312">
          <w:rPr>
            <w:rStyle w:val="Hyperlink"/>
            <w:rFonts w:asciiTheme="minorHAnsi" w:hAnsiTheme="minorHAnsi"/>
            <w:sz w:val="20"/>
            <w:szCs w:val="20"/>
          </w:rPr>
          <w:t xml:space="preserve">gratis Milieubarometer </w:t>
        </w:r>
        <w:r w:rsidR="004E7312">
          <w:rPr>
            <w:rStyle w:val="Hyperlink"/>
            <w:rFonts w:asciiTheme="minorHAnsi" w:hAnsiTheme="minorHAnsi"/>
            <w:sz w:val="20"/>
            <w:szCs w:val="20"/>
          </w:rPr>
          <w:t>start</w:t>
        </w:r>
        <w:r w:rsidRPr="004E7312" w:rsidR="004E7312">
          <w:rPr>
            <w:rStyle w:val="Hyperlink"/>
            <w:rFonts w:asciiTheme="minorHAnsi" w:hAnsiTheme="minorHAnsi"/>
            <w:sz w:val="20"/>
            <w:szCs w:val="20"/>
          </w:rPr>
          <w:t>abonnement</w:t>
        </w:r>
      </w:hyperlink>
      <w:r w:rsidR="004E7312">
        <w:rPr>
          <w:rFonts w:asciiTheme="minorHAnsi" w:hAnsiTheme="minorHAnsi"/>
          <w:color w:val="222222"/>
          <w:sz w:val="20"/>
          <w:szCs w:val="20"/>
        </w:rPr>
        <w:t xml:space="preserve"> af. Hiermee kunt u de milieu-impact van uw bedrijfsprocessen snel makkelijk in kaart brengen. U voldoet hiermee aan eis 1.</w:t>
      </w:r>
      <w:r w:rsidR="00493ADF">
        <w:rPr>
          <w:rFonts w:asciiTheme="minorHAnsi" w:hAnsiTheme="minorHAnsi"/>
          <w:color w:val="222222"/>
          <w:sz w:val="20"/>
          <w:szCs w:val="20"/>
        </w:rPr>
        <w:t>5</w:t>
      </w:r>
      <w:r w:rsidR="004E7312">
        <w:rPr>
          <w:rFonts w:asciiTheme="minorHAnsi" w:hAnsiTheme="minorHAnsi"/>
          <w:color w:val="222222"/>
          <w:sz w:val="20"/>
          <w:szCs w:val="20"/>
        </w:rPr>
        <w:t xml:space="preserve"> en enkele andere eisen</w:t>
      </w:r>
      <w:r w:rsidR="00493ADF">
        <w:rPr>
          <w:rFonts w:asciiTheme="minorHAnsi" w:hAnsiTheme="minorHAnsi"/>
          <w:color w:val="222222"/>
          <w:sz w:val="20"/>
          <w:szCs w:val="20"/>
        </w:rPr>
        <w:t>.</w:t>
      </w:r>
    </w:p>
    <w:p w:rsidR="004E7312" w:rsidP="004E7312" w:rsidRDefault="004E7312" w14:paraId="52094C2A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222222"/>
          <w:sz w:val="20"/>
          <w:szCs w:val="20"/>
        </w:rPr>
      </w:pPr>
    </w:p>
    <w:p w:rsidRPr="00FD3034" w:rsidR="004E7312" w:rsidP="3DA3521B" w:rsidRDefault="00D3532C" w14:paraId="421F96F0" w14:textId="6CED0BCF">
      <w:pPr>
        <w:pStyle w:val="m-6359897457184070030m2052712347276257364gmail-msolistparagraph"/>
        <w:numPr>
          <w:ilvl w:val="0"/>
          <w:numId w:val="7"/>
        </w:numPr>
        <w:shd w:val="clear" w:color="auto" w:fill="FFFFFF" w:themeFill="background1"/>
        <w:spacing w:before="0" w:beforeAutospacing="off" w:after="0" w:afterAutospacing="off"/>
        <w:rPr>
          <w:rFonts w:ascii="Calibri" w:hAnsi="Calibri" w:asciiTheme="minorAscii" w:hAnsiTheme="minorAscii"/>
          <w:color w:val="222222"/>
          <w:sz w:val="20"/>
          <w:szCs w:val="20"/>
        </w:rPr>
      </w:pPr>
      <w:r w:rsidRPr="3DA3521B" w:rsidR="00D3532C">
        <w:rPr>
          <w:rFonts w:ascii="Calibri" w:hAnsi="Calibri" w:asciiTheme="minorAscii" w:hAnsiTheme="minorAscii"/>
          <w:color w:val="222222"/>
          <w:sz w:val="20"/>
          <w:szCs w:val="20"/>
        </w:rPr>
        <w:t>Begin vroeg aan de portefeuilleroutekaart eis (11.1) en werken met LTOP/MJOP (eis 11.</w:t>
      </w:r>
      <w:r w:rsidRPr="3DA3521B" w:rsidR="00A16F67">
        <w:rPr>
          <w:rFonts w:ascii="Calibri" w:hAnsi="Calibri" w:asciiTheme="minorAscii" w:hAnsiTheme="minorAscii"/>
          <w:color w:val="222222"/>
          <w:sz w:val="20"/>
          <w:szCs w:val="20"/>
        </w:rPr>
        <w:t>2</w:t>
      </w:r>
      <w:r w:rsidRPr="3DA3521B" w:rsidR="00D3532C">
        <w:rPr>
          <w:rFonts w:ascii="Calibri" w:hAnsi="Calibri" w:asciiTheme="minorAscii" w:hAnsiTheme="minorAscii"/>
          <w:color w:val="222222"/>
          <w:sz w:val="20"/>
          <w:szCs w:val="20"/>
        </w:rPr>
        <w:t xml:space="preserve">) als u nog geen routekaart en/of MJOP heeft. </w:t>
      </w:r>
      <w:r w:rsidRPr="3DA3521B" w:rsidR="005D27D0">
        <w:rPr>
          <w:rFonts w:ascii="Calibri" w:hAnsi="Calibri" w:asciiTheme="minorAscii" w:hAnsiTheme="minorAscii"/>
          <w:color w:val="222222"/>
          <w:sz w:val="20"/>
          <w:szCs w:val="20"/>
        </w:rPr>
        <w:t>Dit</w:t>
      </w:r>
      <w:r w:rsidRPr="3DA3521B" w:rsidR="00D3532C">
        <w:rPr>
          <w:rFonts w:ascii="Calibri" w:hAnsi="Calibri" w:asciiTheme="minorAscii" w:hAnsiTheme="minorAscii"/>
          <w:color w:val="222222"/>
          <w:sz w:val="20"/>
          <w:szCs w:val="20"/>
        </w:rPr>
        <w:t xml:space="preserve"> zijn</w:t>
      </w:r>
      <w:r w:rsidRPr="3DA3521B" w:rsidR="43348FDC">
        <w:rPr>
          <w:rFonts w:ascii="Calibri" w:hAnsi="Calibri" w:asciiTheme="minorAscii" w:hAnsiTheme="minorAscii"/>
          <w:color w:val="222222"/>
          <w:sz w:val="20"/>
          <w:szCs w:val="20"/>
        </w:rPr>
        <w:t xml:space="preserve"> voor niveau brons</w:t>
      </w:r>
      <w:r w:rsidRPr="3DA3521B" w:rsidR="00D3532C">
        <w:rPr>
          <w:rFonts w:ascii="Calibri" w:hAnsi="Calibri" w:asciiTheme="minorAscii" w:hAnsiTheme="minorAscii"/>
          <w:color w:val="222222"/>
          <w:sz w:val="20"/>
          <w:szCs w:val="20"/>
        </w:rPr>
        <w:t xml:space="preserve"> gemiddeld</w:t>
      </w:r>
      <w:r w:rsidRPr="3DA3521B" w:rsidR="005D27D0">
        <w:rPr>
          <w:rFonts w:ascii="Calibri" w:hAnsi="Calibri" w:asciiTheme="minorAscii" w:hAnsiTheme="minorAscii"/>
          <w:color w:val="222222"/>
          <w:sz w:val="20"/>
          <w:szCs w:val="20"/>
        </w:rPr>
        <w:t xml:space="preserve"> de zwaarste eisen van het schema en belangrijk voor het voldoen aan de wetgeving. </w:t>
      </w:r>
    </w:p>
    <w:p w:rsidRPr="004E7312" w:rsidR="004E7312" w:rsidP="004E7312" w:rsidRDefault="004E7312" w14:paraId="50EE4044" w14:textId="77777777">
      <w:pPr>
        <w:pStyle w:val="m-6359897457184070030m2052712347276257364gmail-msolistparagraph"/>
        <w:shd w:val="clear" w:color="auto" w:fill="FFFFFF"/>
        <w:spacing w:before="0" w:beforeAutospacing="0" w:after="0" w:afterAutospacing="0"/>
        <w:rPr>
          <w:rFonts w:asciiTheme="minorHAnsi" w:hAnsiTheme="minorHAnsi"/>
          <w:color w:val="222222"/>
          <w:sz w:val="20"/>
          <w:szCs w:val="20"/>
        </w:rPr>
      </w:pPr>
    </w:p>
    <w:p w:rsidRPr="00293422" w:rsidR="00293422" w:rsidP="00293422" w:rsidRDefault="00293422" w14:paraId="5F244AB1" w14:textId="77777777">
      <w:pPr>
        <w:rPr>
          <w:b/>
        </w:rPr>
      </w:pPr>
    </w:p>
    <w:sectPr w:rsidRPr="00293422" w:rsidR="00293422">
      <w:footerReference w:type="even" r:id="rId12"/>
      <w:footerReference w:type="default" r:id="rId13"/>
      <w:pgSz w:w="11906" w:h="16838" w:orient="portrait" w:code="9"/>
      <w:pgMar w:top="2155" w:right="1701" w:bottom="1701" w:left="1701" w:header="102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3046" w:rsidRDefault="00753046" w14:paraId="0609DB94" w14:textId="77777777">
      <w:r>
        <w:separator/>
      </w:r>
    </w:p>
  </w:endnote>
  <w:endnote w:type="continuationSeparator" w:id="0">
    <w:p w:rsidR="00753046" w:rsidRDefault="00753046" w14:paraId="433960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5793" w:rsidRDefault="00C95793" w14:paraId="059D86CC" w14:textId="77777777">
    <w:pPr>
      <w:pStyle w:val="Voettekst"/>
      <w:framePr w:wrap="around" w:hAnchor="margin" w:vAnchor="text" w:xAlign="outside" w:y="1"/>
      <w:rPr>
        <w:rStyle w:val="Paginanummer"/>
        <w:i/>
      </w:rPr>
    </w:pPr>
    <w:r>
      <w:rPr>
        <w:rStyle w:val="Paginanummer"/>
        <w:i/>
      </w:rPr>
      <w:fldChar w:fldCharType="begin"/>
    </w:r>
    <w:r>
      <w:rPr>
        <w:rStyle w:val="Paginanummer"/>
        <w:i/>
      </w:rPr>
      <w:instrText xml:space="preserve">PAGE  </w:instrText>
    </w:r>
    <w:r>
      <w:rPr>
        <w:rStyle w:val="Paginanummer"/>
        <w:i/>
      </w:rPr>
      <w:fldChar w:fldCharType="separate"/>
    </w:r>
    <w:r>
      <w:rPr>
        <w:rStyle w:val="Paginanummer"/>
        <w:i/>
        <w:noProof/>
      </w:rPr>
      <w:t>2</w:t>
    </w:r>
    <w:r>
      <w:rPr>
        <w:rStyle w:val="Paginanummer"/>
        <w:i/>
      </w:rPr>
      <w:fldChar w:fldCharType="end"/>
    </w:r>
  </w:p>
  <w:p w:rsidR="00C95793" w:rsidRDefault="00C95793" w14:paraId="0748E8B9" w14:textId="77777777">
    <w:pPr>
      <w:pStyle w:val="Voetteks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5793" w:rsidRDefault="00C95793" w14:paraId="1EF99181" w14:textId="77777777">
    <w:pPr>
      <w:pStyle w:val="Voettekst"/>
      <w:framePr w:wrap="around" w:hAnchor="margin" w:vAnchor="text" w:xAlign="outside" w:y="1"/>
      <w:rPr>
        <w:rStyle w:val="Paginanummer"/>
        <w:i/>
      </w:rPr>
    </w:pPr>
    <w:r>
      <w:rPr>
        <w:rStyle w:val="Paginanummer"/>
        <w:i/>
      </w:rPr>
      <w:fldChar w:fldCharType="begin"/>
    </w:r>
    <w:r>
      <w:rPr>
        <w:rStyle w:val="Paginanummer"/>
        <w:i/>
      </w:rPr>
      <w:instrText xml:space="preserve">PAGE  </w:instrText>
    </w:r>
    <w:r>
      <w:rPr>
        <w:rStyle w:val="Paginanummer"/>
        <w:i/>
      </w:rPr>
      <w:fldChar w:fldCharType="separate"/>
    </w:r>
    <w:r w:rsidR="005B6791">
      <w:rPr>
        <w:rStyle w:val="Paginanummer"/>
        <w:i/>
        <w:noProof/>
      </w:rPr>
      <w:t>1</w:t>
    </w:r>
    <w:r>
      <w:rPr>
        <w:rStyle w:val="Paginanummer"/>
        <w:i/>
      </w:rPr>
      <w:fldChar w:fldCharType="end"/>
    </w:r>
  </w:p>
  <w:p w:rsidR="00C95793" w:rsidRDefault="00C95793" w14:paraId="674FC02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3046" w:rsidRDefault="00753046" w14:paraId="798A89A7" w14:textId="77777777">
      <w:r>
        <w:separator/>
      </w:r>
    </w:p>
  </w:footnote>
  <w:footnote w:type="continuationSeparator" w:id="0">
    <w:p w:rsidR="00753046" w:rsidRDefault="00753046" w14:paraId="52CFB97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singleLevel"/>
    <w:tmpl w:val="BEAEBBBC"/>
    <w:lvl w:ilvl="0">
      <w:start w:val="1"/>
      <w:numFmt w:val="lowerLetter"/>
      <w:pStyle w:val="Lijstnummering4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1" w15:restartNumberingAfterBreak="0">
    <w:nsid w:val="FFFFFF7E"/>
    <w:multiLevelType w:val="singleLevel"/>
    <w:tmpl w:val="575CBE40"/>
    <w:lvl w:ilvl="0">
      <w:start w:val="1"/>
      <w:numFmt w:val="decimal"/>
      <w:pStyle w:val="Lijstnummering3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2" w15:restartNumberingAfterBreak="0">
    <w:nsid w:val="FFFFFF7F"/>
    <w:multiLevelType w:val="singleLevel"/>
    <w:tmpl w:val="296A2F0A"/>
    <w:lvl w:ilvl="0">
      <w:start w:val="1"/>
      <w:numFmt w:val="lowerLetter"/>
      <w:pStyle w:val="Lijstnummering2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3" w15:restartNumberingAfterBreak="0">
    <w:nsid w:val="FFFFFF88"/>
    <w:multiLevelType w:val="singleLevel"/>
    <w:tmpl w:val="2C3C6476"/>
    <w:lvl w:ilvl="0">
      <w:start w:val="1"/>
      <w:numFmt w:val="decimal"/>
      <w:pStyle w:val="Lijstnummering"/>
      <w:lvlText w:val="%1."/>
      <w:lvlJc w:val="left"/>
      <w:pPr>
        <w:tabs>
          <w:tab w:val="num" w:pos="720"/>
        </w:tabs>
        <w:ind w:left="425" w:hanging="425"/>
      </w:pPr>
    </w:lvl>
  </w:abstractNum>
  <w:abstractNum w:abstractNumId="4" w15:restartNumberingAfterBreak="0">
    <w:nsid w:val="01EE4384"/>
    <w:multiLevelType w:val="singleLevel"/>
    <w:tmpl w:val="D11495A2"/>
    <w:lvl w:ilvl="0">
      <w:start w:val="1"/>
      <w:numFmt w:val="bullet"/>
      <w:pStyle w:val="Lijstopsomteken"/>
      <w:lvlText w:val=""/>
      <w:lvlJc w:val="left"/>
      <w:pPr>
        <w:tabs>
          <w:tab w:val="num" w:pos="425"/>
        </w:tabs>
        <w:ind w:left="425" w:hanging="425"/>
      </w:pPr>
      <w:rPr>
        <w:rFonts w:hint="default" w:ascii="Wingdings" w:hAnsi="Wingdings"/>
        <w:sz w:val="20"/>
      </w:rPr>
    </w:lvl>
  </w:abstractNum>
  <w:abstractNum w:abstractNumId="5" w15:restartNumberingAfterBreak="0">
    <w:nsid w:val="204A72D6"/>
    <w:multiLevelType w:val="multilevel"/>
    <w:tmpl w:val="B72CCB5A"/>
    <w:lvl w:ilvl="0">
      <w:start w:val="1"/>
      <w:numFmt w:val="decimal"/>
      <w:pStyle w:val="Kop1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Kop2"/>
      <w:isLgl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Kop3"/>
      <w:isLgl/>
      <w:lvlText w:val="%1.%2.%3"/>
      <w:lvlJc w:val="left"/>
      <w:pPr>
        <w:tabs>
          <w:tab w:val="num" w:pos="1440"/>
        </w:tabs>
        <w:ind w:left="907" w:hanging="90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0E5E06"/>
    <w:multiLevelType w:val="hybridMultilevel"/>
    <w:tmpl w:val="2402E24C"/>
    <w:lvl w:ilvl="0" w:tplc="D6F29726">
      <w:start w:val="4"/>
      <w:numFmt w:val="bullet"/>
      <w:lvlText w:val=""/>
      <w:lvlJc w:val="left"/>
      <w:pPr>
        <w:ind w:left="1069" w:hanging="360"/>
      </w:pPr>
      <w:rPr>
        <w:rFonts w:hint="default" w:ascii="Symbol" w:hAnsi="Symbol" w:eastAsia="Times New Roman" w:cs="Courier New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7" w15:restartNumberingAfterBreak="0">
    <w:nsid w:val="6D790BDF"/>
    <w:multiLevelType w:val="hybridMultilevel"/>
    <w:tmpl w:val="DE643C66"/>
    <w:lvl w:ilvl="0" w:tplc="C7E42F2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808843">
    <w:abstractNumId w:val="5"/>
  </w:num>
  <w:num w:numId="2" w16cid:durableId="1399094357">
    <w:abstractNumId w:val="3"/>
  </w:num>
  <w:num w:numId="3" w16cid:durableId="1752384878">
    <w:abstractNumId w:val="2"/>
  </w:num>
  <w:num w:numId="4" w16cid:durableId="157118807">
    <w:abstractNumId w:val="1"/>
  </w:num>
  <w:num w:numId="5" w16cid:durableId="2063484209">
    <w:abstractNumId w:val="0"/>
  </w:num>
  <w:num w:numId="6" w16cid:durableId="911045843">
    <w:abstractNumId w:val="4"/>
  </w:num>
  <w:num w:numId="7" w16cid:durableId="1446805355">
    <w:abstractNumId w:val="7"/>
  </w:num>
  <w:num w:numId="8" w16cid:durableId="49716044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046"/>
    <w:rsid w:val="00004A81"/>
    <w:rsid w:val="00293422"/>
    <w:rsid w:val="00303DEB"/>
    <w:rsid w:val="003366CF"/>
    <w:rsid w:val="00372E9B"/>
    <w:rsid w:val="00374967"/>
    <w:rsid w:val="00381A0F"/>
    <w:rsid w:val="003C3A10"/>
    <w:rsid w:val="00404F1D"/>
    <w:rsid w:val="00493ADF"/>
    <w:rsid w:val="004B7116"/>
    <w:rsid w:val="004E7312"/>
    <w:rsid w:val="005B6791"/>
    <w:rsid w:val="005D27D0"/>
    <w:rsid w:val="00746CD4"/>
    <w:rsid w:val="00753046"/>
    <w:rsid w:val="00855B5A"/>
    <w:rsid w:val="008E6324"/>
    <w:rsid w:val="0090524A"/>
    <w:rsid w:val="00964F7F"/>
    <w:rsid w:val="00A16F67"/>
    <w:rsid w:val="00A452BA"/>
    <w:rsid w:val="00C65937"/>
    <w:rsid w:val="00C95793"/>
    <w:rsid w:val="00D3532C"/>
    <w:rsid w:val="00DD16A9"/>
    <w:rsid w:val="00F1328E"/>
    <w:rsid w:val="00FD3034"/>
    <w:rsid w:val="3DA3521B"/>
    <w:rsid w:val="43348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FCB230"/>
  <w15:docId w15:val="{59F27816-6962-4FB4-9C7A-CB61774F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3366CF"/>
    <w:pPr>
      <w:tabs>
        <w:tab w:val="left" w:pos="907"/>
      </w:tabs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pPr>
      <w:keepNext/>
      <w:keepLines/>
      <w:widowControl w:val="0"/>
      <w:numPr>
        <w:numId w:val="1"/>
      </w:numPr>
      <w:spacing w:after="240"/>
      <w:outlineLvl w:val="0"/>
    </w:pPr>
    <w:rPr>
      <w:b/>
      <w:caps/>
      <w:spacing w:val="80"/>
      <w:sz w:val="24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after="180"/>
      <w:outlineLvl w:val="1"/>
    </w:pPr>
    <w:rPr>
      <w:b/>
      <w:caps/>
      <w:spacing w:val="60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tabs>
        <w:tab w:val="clear" w:pos="1440"/>
      </w:tabs>
      <w:spacing w:after="120"/>
      <w:outlineLvl w:val="2"/>
    </w:pPr>
    <w:rPr>
      <w:b/>
      <w:i/>
      <w:spacing w:val="40"/>
    </w:rPr>
  </w:style>
  <w:style w:type="paragraph" w:styleId="Kop4">
    <w:name w:val="heading 4"/>
    <w:basedOn w:val="Standaard"/>
    <w:next w:val="Standaard"/>
    <w:qFormat/>
    <w:pPr>
      <w:keepNext/>
      <w:spacing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</w:rPr>
  </w:style>
  <w:style w:type="paragraph" w:styleId="Kop6">
    <w:name w:val="heading 6"/>
    <w:basedOn w:val="Standaard"/>
    <w:next w:val="Standaard"/>
    <w:qFormat/>
    <w:pPr>
      <w:keepNext/>
      <w:widowControl w:val="0"/>
      <w:outlineLvl w:val="5"/>
    </w:pPr>
    <w:rPr>
      <w:snapToGrid w:val="0"/>
    </w:rPr>
  </w:style>
  <w:style w:type="paragraph" w:styleId="Kop7">
    <w:name w:val="heading 7"/>
    <w:basedOn w:val="Standaard"/>
    <w:next w:val="Standaard"/>
    <w:qFormat/>
    <w:pPr>
      <w:keepNext/>
      <w:widowControl w:val="0"/>
      <w:outlineLvl w:val="6"/>
    </w:pPr>
    <w:rPr>
      <w:snapToGrid w:val="0"/>
    </w:rPr>
  </w:style>
  <w:style w:type="paragraph" w:styleId="Kop8">
    <w:name w:val="heading 8"/>
    <w:basedOn w:val="Standaard"/>
    <w:next w:val="Standaard"/>
    <w:qFormat/>
    <w:pPr>
      <w:keepNext/>
      <w:widowControl w:val="0"/>
      <w:outlineLvl w:val="7"/>
    </w:pPr>
    <w:rPr>
      <w:snapToGrid w:val="0"/>
    </w:rPr>
  </w:style>
  <w:style w:type="paragraph" w:styleId="Kop9">
    <w:name w:val="heading 9"/>
    <w:basedOn w:val="Standaard"/>
    <w:next w:val="Standaard"/>
    <w:qFormat/>
    <w:pPr>
      <w:keepNext/>
      <w:widowControl w:val="0"/>
      <w:outlineLvl w:val="8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semiHidden/>
    <w:pPr>
      <w:tabs>
        <w:tab w:val="right" w:pos="8505"/>
      </w:tabs>
      <w:spacing w:before="240"/>
      <w:ind w:left="454" w:hanging="454"/>
    </w:pPr>
    <w:rPr>
      <w:caps/>
      <w:noProof/>
    </w:rPr>
  </w:style>
  <w:style w:type="paragraph" w:styleId="Inhopg2">
    <w:name w:val="toc 2"/>
    <w:basedOn w:val="Standaard"/>
    <w:next w:val="Standaard"/>
    <w:autoRedefine/>
    <w:semiHidden/>
    <w:pPr>
      <w:tabs>
        <w:tab w:val="clear" w:pos="907"/>
        <w:tab w:val="right" w:pos="8505"/>
      </w:tabs>
      <w:ind w:firstLine="454"/>
    </w:pPr>
    <w:rPr>
      <w:noProof/>
    </w:rPr>
  </w:style>
  <w:style w:type="paragraph" w:styleId="Voettekst">
    <w:name w:val="footer"/>
    <w:basedOn w:val="Standaard"/>
    <w:pPr>
      <w:tabs>
        <w:tab w:val="clear" w:pos="907"/>
        <w:tab w:val="center" w:pos="4253"/>
        <w:tab w:val="right" w:pos="8505"/>
      </w:tabs>
      <w:ind w:right="-1"/>
      <w:jc w:val="both"/>
    </w:pPr>
    <w:rPr>
      <w:i/>
      <w:sz w:val="16"/>
    </w:rPr>
  </w:style>
  <w:style w:type="paragraph" w:styleId="Kopbijlage" w:customStyle="1">
    <w:name w:val="Kop bijlage"/>
    <w:basedOn w:val="Kop1"/>
    <w:next w:val="Standaard"/>
    <w:pPr>
      <w:numPr>
        <w:numId w:val="0"/>
      </w:numPr>
      <w:tabs>
        <w:tab w:val="right" w:pos="8505"/>
      </w:tabs>
    </w:pPr>
  </w:style>
  <w:style w:type="paragraph" w:styleId="Koptekst">
    <w:name w:val="header"/>
    <w:basedOn w:val="Standaard"/>
    <w:pPr>
      <w:tabs>
        <w:tab w:val="clear" w:pos="907"/>
        <w:tab w:val="center" w:pos="4253"/>
        <w:tab w:val="right" w:pos="8505"/>
      </w:tabs>
    </w:pPr>
    <w:rPr>
      <w:i/>
      <w:sz w:val="16"/>
    </w:rPr>
  </w:style>
  <w:style w:type="paragraph" w:styleId="Lijstopsomteken">
    <w:name w:val="List Bullet"/>
    <w:basedOn w:val="Standaard"/>
    <w:pPr>
      <w:numPr>
        <w:numId w:val="6"/>
      </w:numPr>
      <w:tabs>
        <w:tab w:val="clear" w:pos="907"/>
      </w:tabs>
    </w:pPr>
  </w:style>
  <w:style w:type="paragraph" w:styleId="Lijstnummering">
    <w:name w:val="List Number"/>
    <w:basedOn w:val="Standaard"/>
    <w:pPr>
      <w:numPr>
        <w:numId w:val="2"/>
      </w:numPr>
      <w:tabs>
        <w:tab w:val="clear" w:pos="720"/>
        <w:tab w:val="clear" w:pos="907"/>
      </w:tabs>
    </w:pPr>
  </w:style>
  <w:style w:type="paragraph" w:styleId="Lijstnummering2">
    <w:name w:val="List Number 2"/>
    <w:basedOn w:val="Standaard"/>
    <w:pPr>
      <w:numPr>
        <w:numId w:val="3"/>
      </w:numPr>
      <w:tabs>
        <w:tab w:val="clear" w:pos="720"/>
        <w:tab w:val="clear" w:pos="907"/>
      </w:tabs>
    </w:pPr>
  </w:style>
  <w:style w:type="paragraph" w:styleId="Lijstnummering3">
    <w:name w:val="List Number 3"/>
    <w:basedOn w:val="Standaard"/>
    <w:next w:val="Lijstvoortzetting"/>
    <w:pPr>
      <w:numPr>
        <w:numId w:val="4"/>
      </w:numPr>
      <w:tabs>
        <w:tab w:val="clear" w:pos="720"/>
        <w:tab w:val="clear" w:pos="907"/>
      </w:tabs>
    </w:pPr>
    <w:rPr>
      <w:b/>
    </w:rPr>
  </w:style>
  <w:style w:type="paragraph" w:styleId="Lijstvoortzetting">
    <w:name w:val="List Continue"/>
    <w:basedOn w:val="Lijstnummering3"/>
    <w:pPr>
      <w:numPr>
        <w:numId w:val="0"/>
      </w:numPr>
      <w:ind w:left="425"/>
    </w:pPr>
    <w:rPr>
      <w:b w:val="0"/>
    </w:rPr>
  </w:style>
  <w:style w:type="character" w:styleId="Paginanummer">
    <w:name w:val="page number"/>
    <w:basedOn w:val="Standaardalinea-lettertype"/>
    <w:rPr>
      <w:rFonts w:ascii="Verdana" w:hAnsi="Verdana"/>
      <w:i/>
      <w:sz w:val="16"/>
    </w:rPr>
  </w:style>
  <w:style w:type="paragraph" w:styleId="Tabelkop1" w:customStyle="1">
    <w:name w:val="Tabelkop 1"/>
    <w:basedOn w:val="Standaard"/>
    <w:next w:val="Standaard"/>
    <w:pPr>
      <w:spacing w:before="40"/>
    </w:pPr>
    <w:rPr>
      <w:b/>
      <w:caps/>
      <w:spacing w:val="40"/>
      <w:sz w:val="16"/>
    </w:rPr>
  </w:style>
  <w:style w:type="paragraph" w:styleId="Tabelkop2" w:customStyle="1">
    <w:name w:val="Tabelkop 2"/>
    <w:basedOn w:val="Standaard"/>
    <w:next w:val="Standaard"/>
    <w:pPr>
      <w:spacing w:before="40"/>
    </w:pPr>
    <w:rPr>
      <w:b/>
      <w:caps/>
      <w:spacing w:val="20"/>
      <w:sz w:val="13"/>
    </w:rPr>
  </w:style>
  <w:style w:type="paragraph" w:styleId="Titel1" w:customStyle="1">
    <w:name w:val="Titel 1"/>
    <w:basedOn w:val="Kop1"/>
    <w:next w:val="Standaard"/>
    <w:pPr>
      <w:numPr>
        <w:numId w:val="0"/>
      </w:numPr>
    </w:pPr>
  </w:style>
  <w:style w:type="paragraph" w:styleId="Titel2" w:customStyle="1">
    <w:name w:val="Titel 2"/>
    <w:basedOn w:val="Kop2"/>
    <w:next w:val="Standaard"/>
    <w:pPr>
      <w:numPr>
        <w:ilvl w:val="0"/>
        <w:numId w:val="0"/>
      </w:numPr>
    </w:pPr>
  </w:style>
  <w:style w:type="paragraph" w:styleId="Titel3" w:customStyle="1">
    <w:name w:val="Titel 3"/>
    <w:basedOn w:val="Kop3"/>
    <w:next w:val="Standaard"/>
    <w:pPr>
      <w:numPr>
        <w:ilvl w:val="0"/>
        <w:numId w:val="0"/>
      </w:numPr>
    </w:pPr>
  </w:style>
  <w:style w:type="character" w:styleId="Voetnootmarkering">
    <w:name w:val="footnote reference"/>
    <w:basedOn w:val="Standaardalinea-lettertype"/>
    <w:semiHidden/>
    <w:rPr>
      <w:rFonts w:ascii="Verdana" w:hAnsi="Verdana"/>
      <w:vertAlign w:val="superscript"/>
    </w:rPr>
  </w:style>
  <w:style w:type="paragraph" w:styleId="Voetnoottekst">
    <w:name w:val="footnote text"/>
    <w:basedOn w:val="Standaard"/>
    <w:semiHidden/>
    <w:pPr>
      <w:tabs>
        <w:tab w:val="left" w:pos="142"/>
      </w:tabs>
      <w:ind w:left="142" w:hanging="142"/>
    </w:pPr>
    <w:rPr>
      <w:sz w:val="16"/>
    </w:rPr>
  </w:style>
  <w:style w:type="paragraph" w:styleId="Lijstnummering4">
    <w:name w:val="List Number 4"/>
    <w:basedOn w:val="Lijstnummering3"/>
    <w:next w:val="Lijstvoortzetting"/>
    <w:pPr>
      <w:numPr>
        <w:numId w:val="5"/>
      </w:numPr>
      <w:tabs>
        <w:tab w:val="clear" w:pos="720"/>
      </w:tabs>
    </w:pPr>
  </w:style>
  <w:style w:type="paragraph" w:styleId="m-6359897457184070030m2052712347276257364gmail-msolistparagraph" w:customStyle="1">
    <w:name w:val="m_-6359897457184070030m_2052712347276257364gmail-msolistparagraph"/>
    <w:basedOn w:val="Standaard"/>
    <w:rsid w:val="00293422"/>
    <w:pPr>
      <w:tabs>
        <w:tab w:val="clear" w:pos="907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746CD4"/>
    <w:pPr>
      <w:ind w:left="720"/>
      <w:contextualSpacing/>
    </w:pPr>
  </w:style>
  <w:style w:type="character" w:styleId="Hyperlink">
    <w:name w:val="Hyperlink"/>
    <w:basedOn w:val="Standaardalinea-lettertype"/>
    <w:rsid w:val="004E73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milieubarometer.nl/aanmelden/mpz/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fc4a7-2327-4f2d-b29d-dda666fbba38" xsi:nil="true"/>
    <lcf76f155ced4ddcb4097134ff3c332f xmlns="45b0fde6-3671-446b-8026-4c0d418a39e7">
      <Terms xmlns="http://schemas.microsoft.com/office/infopath/2007/PartnerControls"/>
    </lcf76f155ced4ddcb4097134ff3c332f>
    <Extern_x0020_gedeeld_x003f_ xmlns="45b0fde6-3671-446b-8026-4c0d418a39e7">onbekend</Extern_x0020_gedeeld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1FF76EB96914B9FDB055D1D7EC1F1" ma:contentTypeVersion="19" ma:contentTypeDescription="Een nieuw document maken." ma:contentTypeScope="" ma:versionID="99ec08a881528fbc015030cf7d1c487f">
  <xsd:schema xmlns:xsd="http://www.w3.org/2001/XMLSchema" xmlns:xs="http://www.w3.org/2001/XMLSchema" xmlns:p="http://schemas.microsoft.com/office/2006/metadata/properties" xmlns:ns2="7ddfc4a7-2327-4f2d-b29d-dda666fbba38" xmlns:ns3="45b0fde6-3671-446b-8026-4c0d418a39e7" targetNamespace="http://schemas.microsoft.com/office/2006/metadata/properties" ma:root="true" ma:fieldsID="ea913bf8c654b6b8b745ae44bae9876e" ns2:_="" ns3:_="">
    <xsd:import namespace="7ddfc4a7-2327-4f2d-b29d-dda666fbba38"/>
    <xsd:import namespace="45b0fde6-3671-446b-8026-4c0d418a3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Extern_x0020_gedeel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fc4a7-2327-4f2d-b29d-dda666fbba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00ca94e-3c10-4710-8f5a-bcf85d946662}" ma:internalName="TaxCatchAll" ma:showField="CatchAllData" ma:web="7ddfc4a7-2327-4f2d-b29d-dda666fbba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0fde6-3671-446b-8026-4c0d418a3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f267c90d-14ff-4ce5-b3f0-f18f151e1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Extern_x0020_gedeeld_x003f_" ma:index="24" nillable="true" ma:displayName="Extern gedeeld?" ma:default="onbekend" ma:format="Dropdown" ma:internalName="Extern_x0020_gedeeld_x003f_">
      <xsd:simpleType>
        <xsd:restriction base="dms:Choice">
          <xsd:enumeration value="ja"/>
          <xsd:enumeration value="nee"/>
          <xsd:enumeration value="onbeken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7C1D-EA41-4079-8182-99929C46EE25}">
  <ds:schemaRefs>
    <ds:schemaRef ds:uri="http://schemas.microsoft.com/office/2006/metadata/properties"/>
    <ds:schemaRef ds:uri="http://schemas.microsoft.com/office/infopath/2007/PartnerControls"/>
    <ds:schemaRef ds:uri="7ddfc4a7-2327-4f2d-b29d-dda666fbba38"/>
    <ds:schemaRef ds:uri="45b0fde6-3671-446b-8026-4c0d418a39e7"/>
  </ds:schemaRefs>
</ds:datastoreItem>
</file>

<file path=customXml/itemProps2.xml><?xml version="1.0" encoding="utf-8"?>
<ds:datastoreItem xmlns:ds="http://schemas.openxmlformats.org/officeDocument/2006/customXml" ds:itemID="{0B8F040D-F648-45A9-8773-30F5DC352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6ADA4-9DC3-4136-895B-59BCCCC5C8CB}"/>
</file>

<file path=customXml/itemProps4.xml><?xml version="1.0" encoding="utf-8"?>
<ds:datastoreItem xmlns:ds="http://schemas.openxmlformats.org/officeDocument/2006/customXml" ds:itemID="{F6DEF99A-B899-4F7E-BC2E-E4AF9D1E441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Stichting Stimular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de Bree (Stimular)</dc:creator>
  <cp:lastModifiedBy>Judith de Bree (Stimular)</cp:lastModifiedBy>
  <cp:revision>12</cp:revision>
  <cp:lastPrinted>2003-10-09T10:11:00Z</cp:lastPrinted>
  <dcterms:created xsi:type="dcterms:W3CDTF">2019-09-30T16:35:00Z</dcterms:created>
  <dcterms:modified xsi:type="dcterms:W3CDTF">2025-04-15T14:05:41Z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0x010100FC31FF76EB96914B9FDB055D1D7EC1F1</vt:lpwstr>
  </property>
  <property fmtid="{D5CDD505-2E9C-101B-9397-08002B2CF9AE}" pid="3" name="Order">
    <vt:r8>2653400</vt:r8>
  </property>
  <property fmtid="{D5CDD505-2E9C-101B-9397-08002B2CF9AE}" pid="4" name="MediaServiceImageTags">
    <vt:lpwstr/>
  </property>
</Properties>
</file>